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3D" w:rsidRPr="004F67BA" w:rsidRDefault="00A048CD">
      <w:pPr>
        <w:rPr>
          <w:b/>
          <w:sz w:val="24"/>
          <w:szCs w:val="24"/>
          <w:lang w:val="cs-CZ"/>
        </w:rPr>
      </w:pPr>
      <w:bookmarkStart w:id="0" w:name="_GoBack"/>
      <w:bookmarkEnd w:id="0"/>
      <w:r w:rsidRPr="004F67BA">
        <w:rPr>
          <w:b/>
          <w:sz w:val="24"/>
          <w:szCs w:val="24"/>
          <w:lang w:val="cs-CZ"/>
        </w:rPr>
        <w:t xml:space="preserve">ŠKOLNÍ PROGRAM PROTI </w:t>
      </w:r>
      <w:r w:rsidR="00683CA9">
        <w:rPr>
          <w:b/>
          <w:sz w:val="24"/>
          <w:szCs w:val="24"/>
          <w:lang w:val="cs-CZ"/>
        </w:rPr>
        <w:t>ŠIKANOVÁNÍ JAKO SOUČÁST MPP 2017/2018</w:t>
      </w:r>
    </w:p>
    <w:p w:rsidR="00A048CD" w:rsidRPr="004F67BA" w:rsidRDefault="00A048CD">
      <w:pPr>
        <w:rPr>
          <w:b/>
          <w:sz w:val="24"/>
          <w:szCs w:val="24"/>
          <w:lang w:val="cs-CZ"/>
        </w:rPr>
      </w:pPr>
    </w:p>
    <w:p w:rsidR="00A048CD" w:rsidRPr="004F67BA" w:rsidRDefault="00A048CD" w:rsidP="001F7EF1">
      <w:pPr>
        <w:jc w:val="both"/>
        <w:rPr>
          <w:sz w:val="24"/>
          <w:szCs w:val="24"/>
          <w:lang w:val="cs-CZ"/>
        </w:rPr>
      </w:pPr>
      <w:r w:rsidRPr="004F67BA">
        <w:rPr>
          <w:b/>
          <w:sz w:val="24"/>
          <w:szCs w:val="24"/>
          <w:lang w:val="cs-CZ"/>
        </w:rPr>
        <w:t xml:space="preserve">CÍL: </w:t>
      </w:r>
      <w:r w:rsidRPr="004F67BA">
        <w:rPr>
          <w:sz w:val="24"/>
          <w:szCs w:val="24"/>
          <w:lang w:val="cs-CZ"/>
        </w:rPr>
        <w:t xml:space="preserve"> Cílem programu je vytvořit ve škole bezpečné prostředí, ve kterém žáci spolupracují a navzájem se respektují. Zcela zásadní je oblast komunikace a vzájemných vztahů.  </w:t>
      </w:r>
    </w:p>
    <w:p w:rsidR="007B0077" w:rsidRPr="007B0077" w:rsidRDefault="00A048CD" w:rsidP="001F7EF1">
      <w:pPr>
        <w:jc w:val="both"/>
        <w:rPr>
          <w:sz w:val="24"/>
          <w:szCs w:val="24"/>
        </w:rPr>
      </w:pPr>
      <w:r w:rsidRPr="004F67BA">
        <w:rPr>
          <w:b/>
          <w:sz w:val="24"/>
          <w:szCs w:val="24"/>
          <w:lang w:val="cs-CZ"/>
        </w:rPr>
        <w:t>ZÁKLADNÍ METODICKÉ POKYNY:</w:t>
      </w:r>
      <w:r w:rsidR="004E129C" w:rsidRPr="004F67BA">
        <w:rPr>
          <w:sz w:val="24"/>
          <w:szCs w:val="24"/>
          <w:lang w:val="cs-CZ"/>
        </w:rPr>
        <w:t xml:space="preserve"> Metodické doporučení</w:t>
      </w:r>
      <w:r w:rsidRPr="004F67BA">
        <w:rPr>
          <w:sz w:val="24"/>
          <w:szCs w:val="24"/>
          <w:lang w:val="cs-CZ"/>
        </w:rPr>
        <w:t xml:space="preserve"> MŠMT k</w:t>
      </w:r>
      <w:r w:rsidR="00E72321" w:rsidRPr="004F67BA">
        <w:rPr>
          <w:sz w:val="24"/>
          <w:szCs w:val="24"/>
          <w:lang w:val="cs-CZ"/>
        </w:rPr>
        <w:t> primární prevenci rizikového chování u dětí, žáků a studentů ve školách a školských zařízeních č. j. 21291/2010-28, příloha č. 6</w:t>
      </w:r>
      <w:r w:rsidR="004E129C" w:rsidRPr="004F67BA">
        <w:rPr>
          <w:sz w:val="24"/>
          <w:szCs w:val="24"/>
          <w:lang w:val="cs-CZ"/>
        </w:rPr>
        <w:t xml:space="preserve"> a </w:t>
      </w:r>
      <w:r w:rsidR="007B0077" w:rsidRPr="007B0077">
        <w:rPr>
          <w:sz w:val="24"/>
          <w:szCs w:val="24"/>
        </w:rPr>
        <w:t>Metodický pokyn ministryně školství, mládeže a tělovýchovy  k prevenci a řešení šikany ve školách a školských zařízeních (č.</w:t>
      </w:r>
      <w:r w:rsidR="007B0077">
        <w:rPr>
          <w:sz w:val="24"/>
          <w:szCs w:val="24"/>
        </w:rPr>
        <w:t xml:space="preserve"> j. MŠ</w:t>
      </w:r>
      <w:r w:rsidR="007B0077" w:rsidRPr="007B0077">
        <w:rPr>
          <w:sz w:val="24"/>
          <w:szCs w:val="24"/>
        </w:rPr>
        <w:t>MT-21149/2016)</w:t>
      </w:r>
    </w:p>
    <w:p w:rsidR="001F7EF1" w:rsidRPr="004F67BA" w:rsidRDefault="007B0077" w:rsidP="001F7EF1">
      <w:pPr>
        <w:jc w:val="both"/>
        <w:rPr>
          <w:sz w:val="24"/>
          <w:szCs w:val="24"/>
          <w:lang w:val="cs-CZ"/>
        </w:rPr>
      </w:pPr>
      <w:r w:rsidRPr="004F67BA">
        <w:rPr>
          <w:b/>
          <w:sz w:val="24"/>
          <w:szCs w:val="24"/>
          <w:lang w:val="cs-CZ"/>
        </w:rPr>
        <w:t xml:space="preserve"> </w:t>
      </w:r>
      <w:r w:rsidR="00E72321" w:rsidRPr="004F67BA">
        <w:rPr>
          <w:b/>
          <w:sz w:val="24"/>
          <w:szCs w:val="24"/>
          <w:lang w:val="cs-CZ"/>
        </w:rPr>
        <w:t xml:space="preserve">TYP RIZIKOVÉHO CHOVÁNÍ: </w:t>
      </w:r>
      <w:r w:rsidR="00E72321" w:rsidRPr="004F67BA">
        <w:rPr>
          <w:sz w:val="24"/>
          <w:szCs w:val="24"/>
          <w:lang w:val="cs-CZ"/>
        </w:rPr>
        <w:t xml:space="preserve">Způsob chování umožňující fyzickým a psychickým týráním druhých získat nad nimi pocit převahy, moci či určité výhody. Jde o jednání agresivní, často nezákonné, ale trpěné a mnohdy podporované určitou skupinou. Lze je charakterizovat jako chování asociální. </w:t>
      </w:r>
      <w:r w:rsidR="00427186" w:rsidRPr="004F67BA">
        <w:rPr>
          <w:sz w:val="24"/>
          <w:szCs w:val="24"/>
          <w:lang w:val="cs-CZ"/>
        </w:rPr>
        <w:t>Podhoubí šikany je v osobnostních rysech týrajícího i jeho oběti a lhostejnosti okolí.</w:t>
      </w:r>
    </w:p>
    <w:p w:rsidR="004E129C" w:rsidRPr="004F67BA" w:rsidRDefault="004E129C" w:rsidP="001F7EF1">
      <w:pPr>
        <w:jc w:val="both"/>
        <w:rPr>
          <w:sz w:val="24"/>
          <w:szCs w:val="24"/>
          <w:lang w:val="cs-CZ"/>
        </w:rPr>
      </w:pPr>
      <w:r w:rsidRPr="004F67BA">
        <w:rPr>
          <w:sz w:val="24"/>
          <w:szCs w:val="24"/>
          <w:lang w:val="cs-CZ"/>
        </w:rPr>
        <w:t>Vzhledem k tomu, že šikana se v zárodečných stádiích vyskytuje téměř v každé škole, je třeba věnovat tomuto jevu zvláštní pozornost.</w:t>
      </w:r>
    </w:p>
    <w:p w:rsidR="001F7EF1" w:rsidRDefault="001F7EF1" w:rsidP="001F7EF1">
      <w:pPr>
        <w:jc w:val="both"/>
        <w:rPr>
          <w:sz w:val="24"/>
          <w:szCs w:val="24"/>
          <w:lang w:val="cs-CZ"/>
        </w:rPr>
      </w:pPr>
      <w:r w:rsidRPr="004F67BA">
        <w:rPr>
          <w:sz w:val="24"/>
          <w:szCs w:val="24"/>
          <w:u w:val="single"/>
          <w:lang w:val="cs-CZ"/>
        </w:rPr>
        <w:t>Přímá podoba šikany</w:t>
      </w:r>
      <w:r w:rsidRPr="004F67BA">
        <w:rPr>
          <w:sz w:val="24"/>
          <w:szCs w:val="24"/>
          <w:lang w:val="cs-CZ"/>
        </w:rPr>
        <w:t xml:space="preserve"> zahrnuje fyzické útoky, vydírání, poškozování věcí, krádeže, ale i útoky slovní – nadávky, pomluvy, vyhrožování, ponižování. Může mít i formu sexuálního obtěžování.</w:t>
      </w:r>
    </w:p>
    <w:p w:rsidR="005C0400" w:rsidRPr="005C0400" w:rsidRDefault="005C0400" w:rsidP="005C0400">
      <w:pPr>
        <w:autoSpaceDE w:val="0"/>
        <w:autoSpaceDN w:val="0"/>
        <w:adjustRightInd w:val="0"/>
        <w:spacing w:after="0" w:line="240" w:lineRule="auto"/>
        <w:jc w:val="both"/>
        <w:rPr>
          <w:rFonts w:cs="Calibri"/>
          <w:color w:val="000000"/>
          <w:sz w:val="24"/>
          <w:szCs w:val="24"/>
          <w:lang w:val="cs-CZ" w:eastAsia="cs-CZ"/>
        </w:rPr>
      </w:pPr>
    </w:p>
    <w:p w:rsidR="005C0400" w:rsidRPr="005C0400" w:rsidRDefault="005C0400" w:rsidP="005C0400">
      <w:pPr>
        <w:autoSpaceDE w:val="0"/>
        <w:autoSpaceDN w:val="0"/>
        <w:adjustRightInd w:val="0"/>
        <w:spacing w:after="0" w:line="240" w:lineRule="auto"/>
        <w:jc w:val="both"/>
        <w:rPr>
          <w:rFonts w:cs="Calibri"/>
          <w:color w:val="000000"/>
          <w:sz w:val="24"/>
          <w:szCs w:val="24"/>
          <w:lang w:val="cs-CZ" w:eastAsia="cs-CZ"/>
        </w:rPr>
      </w:pPr>
      <w:r w:rsidRPr="005C0400">
        <w:rPr>
          <w:rFonts w:cs="Calibri"/>
          <w:bCs/>
          <w:color w:val="000000"/>
          <w:sz w:val="24"/>
          <w:szCs w:val="24"/>
          <w:u w:val="single"/>
          <w:lang w:val="cs-CZ" w:eastAsia="cs-CZ"/>
        </w:rPr>
        <w:t>Nepřímá šikana</w:t>
      </w:r>
      <w:r w:rsidRPr="005C0400">
        <w:rPr>
          <w:rFonts w:cs="Calibri"/>
          <w:b/>
          <w:bCs/>
          <w:color w:val="000000"/>
          <w:lang w:val="cs-CZ" w:eastAsia="cs-CZ"/>
        </w:rPr>
        <w:t xml:space="preserve"> </w:t>
      </w:r>
      <w:r w:rsidRPr="005C0400">
        <w:rPr>
          <w:rFonts w:cs="Calibri"/>
          <w:color w:val="000000"/>
          <w:sz w:val="24"/>
          <w:szCs w:val="24"/>
          <w:lang w:val="cs-CZ" w:eastAsia="cs-CZ"/>
        </w:rPr>
        <w:t xml:space="preserve">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 </w:t>
      </w:r>
    </w:p>
    <w:p w:rsidR="005C0400" w:rsidRPr="005C0400" w:rsidRDefault="005C0400" w:rsidP="005C0400">
      <w:pPr>
        <w:autoSpaceDE w:val="0"/>
        <w:autoSpaceDN w:val="0"/>
        <w:adjustRightInd w:val="0"/>
        <w:spacing w:after="0" w:line="240" w:lineRule="auto"/>
        <w:jc w:val="both"/>
        <w:rPr>
          <w:rFonts w:cs="Calibri"/>
          <w:color w:val="000000"/>
          <w:lang w:val="cs-CZ" w:eastAsia="cs-CZ"/>
        </w:rPr>
      </w:pPr>
    </w:p>
    <w:p w:rsidR="005C0400" w:rsidRPr="004F67BA" w:rsidRDefault="005C0400" w:rsidP="001F7EF1">
      <w:pPr>
        <w:jc w:val="both"/>
        <w:rPr>
          <w:sz w:val="24"/>
          <w:szCs w:val="24"/>
          <w:lang w:val="cs-CZ"/>
        </w:rPr>
      </w:pPr>
    </w:p>
    <w:p w:rsidR="00B34AE4" w:rsidRPr="004F67BA" w:rsidRDefault="00B34AE4" w:rsidP="001F7EF1">
      <w:pPr>
        <w:jc w:val="both"/>
        <w:rPr>
          <w:sz w:val="24"/>
          <w:szCs w:val="24"/>
          <w:lang w:val="cs-CZ"/>
        </w:rPr>
      </w:pPr>
      <w:r w:rsidRPr="004F67BA">
        <w:rPr>
          <w:sz w:val="24"/>
          <w:szCs w:val="24"/>
          <w:u w:val="single"/>
          <w:lang w:val="cs-CZ"/>
        </w:rPr>
        <w:t>Důležitými znaky šikanování</w:t>
      </w:r>
      <w:r w:rsidRPr="004F67BA">
        <w:rPr>
          <w:sz w:val="24"/>
          <w:szCs w:val="24"/>
          <w:lang w:val="cs-CZ"/>
        </w:rPr>
        <w:t xml:space="preserve"> jsou záměrnost, cílenost, opakování, nepoměr sil, bezmocnost oběti, samoúčelnost agrese.</w:t>
      </w:r>
    </w:p>
    <w:p w:rsidR="00082EFA" w:rsidRPr="004F67BA" w:rsidRDefault="00082EFA" w:rsidP="001F7EF1">
      <w:pPr>
        <w:jc w:val="both"/>
        <w:rPr>
          <w:sz w:val="24"/>
          <w:szCs w:val="24"/>
          <w:lang w:val="cs-CZ"/>
        </w:rPr>
      </w:pPr>
      <w:r w:rsidRPr="004F67BA">
        <w:rPr>
          <w:sz w:val="24"/>
          <w:szCs w:val="24"/>
          <w:lang w:val="cs-CZ"/>
        </w:rPr>
        <w:t>I když školní šikana není sama o sobě trestným činem, její projevy mohou podstatu trestných činů naplňovat.</w:t>
      </w:r>
    </w:p>
    <w:p w:rsidR="004E129C" w:rsidRPr="004E0F79" w:rsidRDefault="004E129C" w:rsidP="004E129C">
      <w:pPr>
        <w:pStyle w:val="Default"/>
        <w:jc w:val="both"/>
        <w:rPr>
          <w:color w:val="auto"/>
        </w:rPr>
      </w:pPr>
      <w:r w:rsidRPr="004E0F79">
        <w:rPr>
          <w:color w:val="auto"/>
        </w:rPr>
        <w:t>Z</w:t>
      </w:r>
      <w:r>
        <w:rPr>
          <w:color w:val="auto"/>
        </w:rPr>
        <w:t> </w:t>
      </w:r>
      <w:r w:rsidRPr="004E0F79">
        <w:rPr>
          <w:color w:val="auto"/>
        </w:rPr>
        <w:t>hlediska</w:t>
      </w:r>
      <w:r>
        <w:rPr>
          <w:color w:val="auto"/>
        </w:rPr>
        <w:t xml:space="preserve"> zákona č. 40/2009 Sb.,</w:t>
      </w:r>
      <w:r w:rsidRPr="004E0F79">
        <w:rPr>
          <w:color w:val="auto"/>
        </w:rPr>
        <w:t xml:space="preserve"> trestní zákon</w:t>
      </w:r>
      <w:r>
        <w:rPr>
          <w:color w:val="auto"/>
        </w:rPr>
        <w:t xml:space="preserve">ík, ve znění pozdějších předpisů </w:t>
      </w:r>
      <w:r w:rsidRPr="005800D5">
        <w:rPr>
          <w:color w:val="auto"/>
        </w:rPr>
        <w:t xml:space="preserve">(dále </w:t>
      </w:r>
      <w:r>
        <w:rPr>
          <w:color w:val="auto"/>
        </w:rPr>
        <w:t>jen „</w:t>
      </w:r>
      <w:r w:rsidRPr="005800D5">
        <w:rPr>
          <w:color w:val="auto"/>
        </w:rPr>
        <w:t>TZ</w:t>
      </w:r>
      <w:r>
        <w:rPr>
          <w:color w:val="auto"/>
        </w:rPr>
        <w:t>“</w:t>
      </w:r>
      <w:r w:rsidRPr="005800D5">
        <w:rPr>
          <w:color w:val="auto"/>
        </w:rPr>
        <w:t>)</w:t>
      </w:r>
      <w:r>
        <w:rPr>
          <w:color w:val="auto"/>
        </w:rPr>
        <w:t>,</w:t>
      </w:r>
      <w:r w:rsidRPr="004E0F79">
        <w:rPr>
          <w:color w:val="auto"/>
        </w:rPr>
        <w:t xml:space="preserve"> může šikanování žáků naplňovat skutkovou podstatu trestn</w:t>
      </w:r>
      <w:r w:rsidR="00B34AE4">
        <w:rPr>
          <w:color w:val="auto"/>
        </w:rPr>
        <w:t>ých činů či provinění:</w:t>
      </w:r>
    </w:p>
    <w:p w:rsidR="004E129C" w:rsidRDefault="004E129C" w:rsidP="004E129C">
      <w:pPr>
        <w:pStyle w:val="Default"/>
        <w:jc w:val="both"/>
        <w:rPr>
          <w:color w:val="auto"/>
        </w:rPr>
      </w:pPr>
      <w:r w:rsidRPr="004E0F79">
        <w:rPr>
          <w:color w:val="auto"/>
        </w:rPr>
        <w:lastRenderedPageBreak/>
        <w:t xml:space="preserve">vydírání § 175 TZ, omezování osobní svobody § 171 TZ, zbavení osobní svobody </w:t>
      </w:r>
      <w:r>
        <w:rPr>
          <w:color w:val="auto"/>
        </w:rPr>
        <w:br/>
      </w:r>
      <w:r w:rsidRPr="004E0F79">
        <w:rPr>
          <w:color w:val="auto"/>
        </w:rPr>
        <w:t xml:space="preserve">§ 170 TZ, útisku § 177 TZ, těžkého ublížení na zdraví podle § 145, </w:t>
      </w:r>
      <w:r>
        <w:rPr>
          <w:color w:val="auto"/>
        </w:rPr>
        <w:t xml:space="preserve">ublížení na zdraví </w:t>
      </w:r>
      <w:r w:rsidRPr="004E0F79">
        <w:rPr>
          <w:color w:val="auto"/>
        </w:rPr>
        <w:t xml:space="preserve">§146 TZ, </w:t>
      </w:r>
      <w:r>
        <w:rPr>
          <w:color w:val="auto"/>
        </w:rPr>
        <w:t>§ 146a TZ,</w:t>
      </w:r>
      <w:r w:rsidRPr="004E0F79">
        <w:rPr>
          <w:color w:val="auto"/>
        </w:rPr>
        <w:t xml:space="preserve"> loupeže § 173 TZ, krádeže § 205 TZ, </w:t>
      </w:r>
      <w:r w:rsidR="00B34AE4">
        <w:rPr>
          <w:color w:val="auto"/>
        </w:rPr>
        <w:t>poškození cizí věci</w:t>
      </w:r>
      <w:r w:rsidRPr="004E0F79">
        <w:rPr>
          <w:color w:val="auto"/>
        </w:rPr>
        <w:t xml:space="preserve"> § 228 </w:t>
      </w:r>
      <w:proofErr w:type="gramStart"/>
      <w:r w:rsidRPr="004E0F79">
        <w:rPr>
          <w:color w:val="auto"/>
        </w:rPr>
        <w:t>TZ</w:t>
      </w:r>
      <w:r w:rsidR="00B34AE4">
        <w:rPr>
          <w:color w:val="auto"/>
        </w:rPr>
        <w:t xml:space="preserve">, </w:t>
      </w:r>
      <w:r w:rsidR="00D90BB4">
        <w:rPr>
          <w:color w:val="auto"/>
        </w:rPr>
        <w:t xml:space="preserve"> </w:t>
      </w:r>
      <w:r w:rsidRPr="004E0F79">
        <w:rPr>
          <w:color w:val="auto"/>
        </w:rPr>
        <w:t xml:space="preserve"> nebezpečné</w:t>
      </w:r>
      <w:proofErr w:type="gramEnd"/>
      <w:r w:rsidRPr="004E0F79">
        <w:rPr>
          <w:color w:val="auto"/>
        </w:rPr>
        <w:t xml:space="preserve"> vyhrožování § 35</w:t>
      </w:r>
      <w:r>
        <w:rPr>
          <w:color w:val="auto"/>
        </w:rPr>
        <w:t>3</w:t>
      </w:r>
      <w:r w:rsidRPr="004E0F79">
        <w:rPr>
          <w:color w:val="auto"/>
        </w:rPr>
        <w:t xml:space="preserve"> TZ, nebezpečné pronásledování § 354 TZ, mučení a jiného nelidského a krutého zacházení § 149 TZ.</w:t>
      </w:r>
    </w:p>
    <w:p w:rsidR="005C0400" w:rsidRDefault="005C0400" w:rsidP="004E129C">
      <w:pPr>
        <w:pStyle w:val="Default"/>
        <w:jc w:val="both"/>
        <w:rPr>
          <w:color w:val="auto"/>
        </w:rPr>
      </w:pPr>
    </w:p>
    <w:p w:rsidR="005C0400" w:rsidRPr="005C0400" w:rsidRDefault="005C0400" w:rsidP="005C0400">
      <w:pPr>
        <w:autoSpaceDE w:val="0"/>
        <w:autoSpaceDN w:val="0"/>
        <w:adjustRightInd w:val="0"/>
        <w:spacing w:after="0" w:line="240" w:lineRule="auto"/>
        <w:rPr>
          <w:rFonts w:cs="Calibri"/>
          <w:color w:val="000000"/>
          <w:sz w:val="24"/>
          <w:szCs w:val="24"/>
          <w:lang w:val="cs-CZ" w:eastAsia="cs-CZ"/>
        </w:rPr>
      </w:pPr>
    </w:p>
    <w:p w:rsidR="005C0400" w:rsidRPr="005C0400" w:rsidRDefault="005C0400" w:rsidP="005C0400">
      <w:pPr>
        <w:pStyle w:val="Default"/>
        <w:rPr>
          <w:rFonts w:ascii="Calibri" w:eastAsia="Calibri" w:hAnsi="Calibri" w:cs="Calibri"/>
          <w:lang w:eastAsia="cs-CZ"/>
        </w:rPr>
      </w:pPr>
      <w:r w:rsidRPr="005C0400">
        <w:rPr>
          <w:rFonts w:cs="Calibri"/>
          <w:lang w:eastAsia="cs-CZ"/>
        </w:rPr>
        <w:t xml:space="preserve">Jednou z nejčastějších forem šikany je také elektronická šikana, tj. </w:t>
      </w:r>
      <w:proofErr w:type="spellStart"/>
      <w:r w:rsidRPr="005C0400">
        <w:rPr>
          <w:rFonts w:cs="Calibri"/>
          <w:b/>
          <w:bCs/>
          <w:lang w:eastAsia="cs-CZ"/>
        </w:rPr>
        <w:t>kyberšikana</w:t>
      </w:r>
      <w:proofErr w:type="spellEnd"/>
      <w:r w:rsidRPr="005C0400">
        <w:rPr>
          <w:rFonts w:cs="Calibri"/>
          <w:lang w:eastAsia="cs-CZ"/>
        </w:rPr>
        <w:t xml:space="preserve">, která může mít podobu např. zakládání falešných profilů na jméno žáka či učitele s </w:t>
      </w:r>
      <w:proofErr w:type="spellStart"/>
      <w:r w:rsidRPr="005C0400">
        <w:rPr>
          <w:rFonts w:cs="Calibri"/>
          <w:lang w:eastAsia="cs-CZ"/>
        </w:rPr>
        <w:t>dehonestujícím</w:t>
      </w:r>
      <w:proofErr w:type="spellEnd"/>
      <w:r w:rsidRPr="005C0400">
        <w:rPr>
          <w:rFonts w:cs="Calibri"/>
          <w:lang w:eastAsia="cs-CZ"/>
        </w:rPr>
        <w:t xml:space="preserve">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e-maily apod. Oproti šikaně tváří v tvář má </w:t>
      </w:r>
      <w:proofErr w:type="spellStart"/>
      <w:r w:rsidRPr="005C0400">
        <w:rPr>
          <w:rFonts w:cs="Calibri"/>
          <w:lang w:eastAsia="cs-CZ"/>
        </w:rPr>
        <w:t>kyberšikana</w:t>
      </w:r>
      <w:proofErr w:type="spellEnd"/>
      <w:r w:rsidRPr="005C0400">
        <w:rPr>
          <w:rFonts w:cs="Calibri"/>
          <w:lang w:eastAsia="cs-CZ"/>
        </w:rPr>
        <w:t xml:space="preserve"> ze své podstaty mnohem větší dosah, čímž ještě více zhoršuje prožívání oběti. Pokud je oběť šikanována ve třídě, svědky pomluv, </w:t>
      </w:r>
    </w:p>
    <w:p w:rsidR="005C0400" w:rsidRPr="005C0400" w:rsidRDefault="005C0400" w:rsidP="005C0400">
      <w:pPr>
        <w:autoSpaceDE w:val="0"/>
        <w:autoSpaceDN w:val="0"/>
        <w:adjustRightInd w:val="0"/>
        <w:spacing w:after="0" w:line="240" w:lineRule="auto"/>
        <w:rPr>
          <w:rFonts w:cs="Calibri"/>
          <w:color w:val="000000"/>
          <w:sz w:val="24"/>
          <w:szCs w:val="24"/>
          <w:lang w:val="cs-CZ" w:eastAsia="cs-CZ"/>
        </w:rPr>
      </w:pPr>
      <w:r w:rsidRPr="005C0400">
        <w:rPr>
          <w:rFonts w:cs="Calibri"/>
          <w:color w:val="000000"/>
          <w:sz w:val="24"/>
          <w:szCs w:val="24"/>
          <w:lang w:val="cs-CZ" w:eastAsia="cs-CZ"/>
        </w:rPr>
        <w:t>nadávek,</w:t>
      </w:r>
      <w:r w:rsidR="000C7D9A">
        <w:rPr>
          <w:rFonts w:cs="Calibri"/>
          <w:color w:val="000000"/>
          <w:sz w:val="24"/>
          <w:szCs w:val="24"/>
          <w:lang w:val="cs-CZ" w:eastAsia="cs-CZ"/>
        </w:rPr>
        <w:t xml:space="preserve"> posmívání a ztrapňování je maximálně</w:t>
      </w:r>
      <w:r w:rsidRPr="005C0400">
        <w:rPr>
          <w:rFonts w:cs="Calibri"/>
          <w:color w:val="000000"/>
          <w:sz w:val="24"/>
          <w:szCs w:val="24"/>
          <w:lang w:val="cs-CZ" w:eastAsia="cs-CZ"/>
        </w:rPr>
        <w:t xml:space="preserve"> několik desítek lidí. V prostředí internetu může být svědkem (ale i útočníkem) stejného chování i několik desítek tisíc lidí. </w:t>
      </w:r>
      <w:proofErr w:type="spellStart"/>
      <w:r w:rsidRPr="005C0400">
        <w:rPr>
          <w:rFonts w:cs="Calibri"/>
          <w:color w:val="000000"/>
          <w:sz w:val="24"/>
          <w:szCs w:val="24"/>
          <w:lang w:val="cs-CZ" w:eastAsia="cs-CZ"/>
        </w:rPr>
        <w:t>Kyberšikana</w:t>
      </w:r>
      <w:proofErr w:type="spellEnd"/>
      <w:r w:rsidRPr="005C0400">
        <w:rPr>
          <w:rFonts w:cs="Calibri"/>
          <w:color w:val="000000"/>
          <w:sz w:val="24"/>
          <w:szCs w:val="24"/>
          <w:lang w:val="cs-CZ" w:eastAsia="cs-CZ"/>
        </w:rPr>
        <w:t xml:space="preserve"> bývá u dětí školního věku často doplňkem klasické přímé a nepřímé šikany. </w:t>
      </w:r>
    </w:p>
    <w:p w:rsidR="005C0400" w:rsidRPr="005C0400" w:rsidRDefault="005C0400" w:rsidP="005C0400">
      <w:pPr>
        <w:autoSpaceDE w:val="0"/>
        <w:autoSpaceDN w:val="0"/>
        <w:adjustRightInd w:val="0"/>
        <w:spacing w:after="0" w:line="240" w:lineRule="auto"/>
        <w:rPr>
          <w:rFonts w:cs="Calibri"/>
          <w:color w:val="000000"/>
          <w:sz w:val="24"/>
          <w:szCs w:val="24"/>
          <w:lang w:val="cs-CZ" w:eastAsia="cs-CZ"/>
        </w:rPr>
      </w:pPr>
    </w:p>
    <w:p w:rsidR="00CA60B5" w:rsidRDefault="00CA60B5" w:rsidP="004E129C">
      <w:pPr>
        <w:pStyle w:val="Default"/>
        <w:jc w:val="both"/>
        <w:rPr>
          <w:color w:val="auto"/>
        </w:rPr>
      </w:pPr>
      <w:proofErr w:type="spellStart"/>
      <w:r>
        <w:rPr>
          <w:color w:val="auto"/>
        </w:rPr>
        <w:t>Kyberšikanou</w:t>
      </w:r>
      <w:proofErr w:type="spellEnd"/>
      <w:r>
        <w:rPr>
          <w:color w:val="auto"/>
        </w:rPr>
        <w:t xml:space="preserve"> není</w:t>
      </w:r>
      <w:r w:rsidR="00E3227B">
        <w:rPr>
          <w:color w:val="auto"/>
        </w:rPr>
        <w:t xml:space="preserve"> oprávněná kritika na internetu</w:t>
      </w:r>
      <w:r>
        <w:rPr>
          <w:color w:val="auto"/>
        </w:rPr>
        <w:t xml:space="preserve"> bez zlého úmyslu, bez nadávek a ponižování. Termínem </w:t>
      </w:r>
      <w:proofErr w:type="spellStart"/>
      <w:r>
        <w:rPr>
          <w:color w:val="auto"/>
        </w:rPr>
        <w:t>kyberšikana</w:t>
      </w:r>
      <w:proofErr w:type="spellEnd"/>
      <w:r>
        <w:rPr>
          <w:color w:val="auto"/>
        </w:rPr>
        <w:t xml:space="preserve"> rovněž neoznačujeme vzájemné internetové psychické násilí</w:t>
      </w:r>
      <w:r w:rsidR="00E3227B">
        <w:rPr>
          <w:color w:val="auto"/>
        </w:rPr>
        <w:t>, ani věcný konflikt mezi rovnocennými partnery.</w:t>
      </w:r>
    </w:p>
    <w:p w:rsidR="00B34AE4" w:rsidRDefault="00B34AE4" w:rsidP="004E129C">
      <w:pPr>
        <w:pStyle w:val="Default"/>
        <w:jc w:val="both"/>
        <w:rPr>
          <w:color w:val="auto"/>
        </w:rPr>
      </w:pPr>
    </w:p>
    <w:p w:rsidR="00B34AE4" w:rsidRPr="004E0F79" w:rsidRDefault="00B34AE4" w:rsidP="004E129C">
      <w:pPr>
        <w:pStyle w:val="Default"/>
        <w:jc w:val="both"/>
        <w:rPr>
          <w:color w:val="auto"/>
        </w:rPr>
      </w:pPr>
    </w:p>
    <w:p w:rsidR="00CA60B5" w:rsidRPr="004F67BA" w:rsidRDefault="00CA60B5" w:rsidP="00CA60B5">
      <w:pPr>
        <w:spacing w:line="280" w:lineRule="exact"/>
        <w:jc w:val="both"/>
        <w:rPr>
          <w:sz w:val="24"/>
          <w:szCs w:val="24"/>
        </w:rPr>
      </w:pPr>
      <w:r w:rsidRPr="004F67BA">
        <w:rPr>
          <w:sz w:val="24"/>
          <w:szCs w:val="24"/>
          <w:u w:val="single"/>
        </w:rPr>
        <w:t>Za šikanování se nepovažuje</w:t>
      </w:r>
      <w:r w:rsidRPr="004F67BA">
        <w:rPr>
          <w:sz w:val="24"/>
          <w:szCs w:val="24"/>
        </w:rPr>
        <w:t xml:space="preserve"> škádlení a agrese, která nemá znaky šikanování (opakování, záměrnost atd.). Například, když se tzv. „poperou“ dva přibližně stejně silní žáci kvůli dívce, která se jim oběma líbí, nejde o šikanování, protože tu chybí nepoměr sil, kdy oběť se neumí nebo z </w:t>
      </w:r>
      <w:r w:rsidR="00D90BB4">
        <w:rPr>
          <w:sz w:val="24"/>
          <w:szCs w:val="24"/>
        </w:rPr>
        <w:t>různých příčin nemůže bránit</w:t>
      </w:r>
      <w:r w:rsidRPr="004F67BA">
        <w:rPr>
          <w:sz w:val="24"/>
          <w:szCs w:val="24"/>
        </w:rPr>
        <w:t>.</w:t>
      </w:r>
    </w:p>
    <w:p w:rsidR="00790BD8" w:rsidRPr="004F67BA" w:rsidRDefault="00790BD8" w:rsidP="001F7EF1">
      <w:pPr>
        <w:jc w:val="both"/>
        <w:rPr>
          <w:sz w:val="24"/>
          <w:szCs w:val="24"/>
          <w:lang w:val="cs-CZ"/>
        </w:rPr>
      </w:pPr>
    </w:p>
    <w:p w:rsidR="00790BD8" w:rsidRPr="004F67BA" w:rsidRDefault="00790BD8" w:rsidP="001F7EF1">
      <w:pPr>
        <w:jc w:val="both"/>
        <w:rPr>
          <w:sz w:val="24"/>
          <w:szCs w:val="24"/>
          <w:lang w:val="cs-CZ"/>
        </w:rPr>
      </w:pPr>
      <w:r w:rsidRPr="004F67BA">
        <w:rPr>
          <w:b/>
          <w:sz w:val="24"/>
          <w:szCs w:val="24"/>
          <w:lang w:val="cs-CZ"/>
        </w:rPr>
        <w:t xml:space="preserve">ODPOVĚDNOST ŠKOLY A PEDAGOGICKÝCH PRACOVNÍKŮ: </w:t>
      </w:r>
      <w:r w:rsidRPr="004F67BA">
        <w:rPr>
          <w:sz w:val="24"/>
          <w:szCs w:val="24"/>
          <w:lang w:val="cs-CZ"/>
        </w:rPr>
        <w:t>Škola je odpovědna</w:t>
      </w:r>
      <w:r w:rsidR="002B68A9">
        <w:rPr>
          <w:sz w:val="24"/>
          <w:szCs w:val="24"/>
          <w:lang w:val="cs-CZ"/>
        </w:rPr>
        <w:t xml:space="preserve"> v souladu s ustanovením zákona č.651/2004 Sb. Školský zákon (novela z 1. 9. 2017).</w:t>
      </w:r>
      <w:r w:rsidR="002B68A9" w:rsidRPr="004F67BA">
        <w:rPr>
          <w:sz w:val="24"/>
          <w:szCs w:val="24"/>
          <w:lang w:val="cs-CZ"/>
        </w:rPr>
        <w:t xml:space="preserve"> </w:t>
      </w:r>
      <w:r w:rsidR="003E1ACC" w:rsidRPr="004F67BA">
        <w:rPr>
          <w:sz w:val="24"/>
          <w:szCs w:val="24"/>
          <w:lang w:val="cs-CZ"/>
        </w:rPr>
        <w:t xml:space="preserve"> Je povinná zajišťovat bezpečnost a ochranu zdraví žáků v průběhu všech vzdělávacích a s ním souvisejících aktivit a současně vytvářet podmínky pro jejich zdravý vývoj a pro předcházení vzniku rizikového chování.</w:t>
      </w:r>
      <w:r w:rsidR="004C6C2B" w:rsidRPr="004F67BA">
        <w:rPr>
          <w:sz w:val="24"/>
          <w:szCs w:val="24"/>
          <w:lang w:val="cs-CZ"/>
        </w:rPr>
        <w:t xml:space="preserve"> Pedagogický pracovník, kterému bude znám případ šikanování a nepřijme v tomto ohledu žádné opatření, se vystavuje riziku trestního postihu pro neoznámení, případně nepřekážení tres</w:t>
      </w:r>
      <w:r w:rsidR="009B5D77" w:rsidRPr="004F67BA">
        <w:rPr>
          <w:sz w:val="24"/>
          <w:szCs w:val="24"/>
          <w:lang w:val="cs-CZ"/>
        </w:rPr>
        <w:t>t</w:t>
      </w:r>
      <w:r w:rsidR="00D90BB4">
        <w:rPr>
          <w:sz w:val="24"/>
          <w:szCs w:val="24"/>
          <w:lang w:val="cs-CZ"/>
        </w:rPr>
        <w:t xml:space="preserve">nému činu (§ 367 TZ). </w:t>
      </w:r>
      <w:r w:rsidR="004C6C2B" w:rsidRPr="004F67BA">
        <w:rPr>
          <w:sz w:val="24"/>
          <w:szCs w:val="24"/>
          <w:lang w:val="cs-CZ"/>
        </w:rPr>
        <w:t>V úvahu přicházejí i další</w:t>
      </w:r>
      <w:r w:rsidR="00E3227B" w:rsidRPr="004F67BA">
        <w:rPr>
          <w:sz w:val="24"/>
          <w:szCs w:val="24"/>
          <w:lang w:val="cs-CZ"/>
        </w:rPr>
        <w:t xml:space="preserve"> trestné činy – nadržování (§ 366 TZ</w:t>
      </w:r>
      <w:r w:rsidR="004C6C2B" w:rsidRPr="004F67BA">
        <w:rPr>
          <w:sz w:val="24"/>
          <w:szCs w:val="24"/>
          <w:lang w:val="cs-CZ"/>
        </w:rPr>
        <w:t>), schvalování trestného činu (§</w:t>
      </w:r>
      <w:r w:rsidR="00E3227B" w:rsidRPr="004F67BA">
        <w:rPr>
          <w:sz w:val="24"/>
          <w:szCs w:val="24"/>
          <w:lang w:val="cs-CZ"/>
        </w:rPr>
        <w:t xml:space="preserve"> 365 TZ)</w:t>
      </w:r>
      <w:r w:rsidR="00621E01" w:rsidRPr="004F67BA">
        <w:rPr>
          <w:sz w:val="24"/>
          <w:szCs w:val="24"/>
          <w:lang w:val="cs-CZ"/>
        </w:rPr>
        <w:t>.</w:t>
      </w:r>
    </w:p>
    <w:p w:rsidR="00621E01" w:rsidRPr="004F67BA" w:rsidRDefault="00621E01" w:rsidP="001F7EF1">
      <w:pPr>
        <w:jc w:val="both"/>
        <w:rPr>
          <w:sz w:val="24"/>
          <w:szCs w:val="24"/>
          <w:lang w:val="cs-CZ"/>
        </w:rPr>
      </w:pPr>
      <w:r w:rsidRPr="004F67BA">
        <w:rPr>
          <w:b/>
          <w:sz w:val="24"/>
          <w:szCs w:val="24"/>
          <w:lang w:val="cs-CZ"/>
        </w:rPr>
        <w:t xml:space="preserve">PREVENCE SMĚREM K PEDAGOGICKÝM I NEPEDAGOGICKÝM PRACOVNÍKŮM ŠKOLY: </w:t>
      </w:r>
      <w:r w:rsidRPr="004F67BA">
        <w:rPr>
          <w:sz w:val="24"/>
          <w:szCs w:val="24"/>
          <w:lang w:val="cs-CZ"/>
        </w:rPr>
        <w:t>ŠMP seznámí pracovníky školy s obsahem Metodického</w:t>
      </w:r>
      <w:r w:rsidR="00AE4BA6" w:rsidRPr="004F67BA">
        <w:rPr>
          <w:sz w:val="24"/>
          <w:szCs w:val="24"/>
          <w:lang w:val="cs-CZ"/>
        </w:rPr>
        <w:t xml:space="preserve"> </w:t>
      </w:r>
      <w:r w:rsidR="00E3227B" w:rsidRPr="004F67BA">
        <w:rPr>
          <w:sz w:val="24"/>
          <w:szCs w:val="24"/>
          <w:lang w:val="cs-CZ"/>
        </w:rPr>
        <w:t>doporučení</w:t>
      </w:r>
      <w:r w:rsidR="00AE4BA6" w:rsidRPr="004F67BA">
        <w:rPr>
          <w:sz w:val="24"/>
          <w:szCs w:val="24"/>
          <w:lang w:val="cs-CZ"/>
        </w:rPr>
        <w:t xml:space="preserve"> MŠMT č. j. 21291/2010-28</w:t>
      </w:r>
      <w:r w:rsidR="00E3227B" w:rsidRPr="004F67BA">
        <w:rPr>
          <w:sz w:val="24"/>
          <w:szCs w:val="24"/>
          <w:lang w:val="cs-CZ"/>
        </w:rPr>
        <w:t xml:space="preserve"> a metod</w:t>
      </w:r>
      <w:r w:rsidR="002B68A9">
        <w:rPr>
          <w:sz w:val="24"/>
          <w:szCs w:val="24"/>
          <w:lang w:val="cs-CZ"/>
        </w:rPr>
        <w:t>ického pokynu č. j. 21149/2016</w:t>
      </w:r>
      <w:r w:rsidRPr="004F67BA">
        <w:rPr>
          <w:sz w:val="24"/>
          <w:szCs w:val="24"/>
          <w:lang w:val="cs-CZ"/>
        </w:rPr>
        <w:t>, se zásadami diagnostiky šikany a odbornou literaturou, ve které je možné najít návodné postupy. Vyzve všechny pracovníky školy, aby se při sebemenším podezření na zárodky šikany neprodleně obrátili na ŠMP</w:t>
      </w:r>
      <w:r w:rsidR="00E3227B" w:rsidRPr="004F67BA">
        <w:rPr>
          <w:sz w:val="24"/>
          <w:szCs w:val="24"/>
          <w:lang w:val="cs-CZ"/>
        </w:rPr>
        <w:t>, VP</w:t>
      </w:r>
      <w:r w:rsidRPr="004F67BA">
        <w:rPr>
          <w:sz w:val="24"/>
          <w:szCs w:val="24"/>
          <w:lang w:val="cs-CZ"/>
        </w:rPr>
        <w:t xml:space="preserve"> nebo </w:t>
      </w:r>
      <w:r w:rsidR="00E3227B" w:rsidRPr="004F67BA">
        <w:rPr>
          <w:sz w:val="24"/>
          <w:szCs w:val="24"/>
          <w:lang w:val="cs-CZ"/>
        </w:rPr>
        <w:t>ředitele</w:t>
      </w:r>
      <w:r w:rsidR="003738DB" w:rsidRPr="004F67BA">
        <w:rPr>
          <w:sz w:val="24"/>
          <w:szCs w:val="24"/>
          <w:lang w:val="cs-CZ"/>
        </w:rPr>
        <w:t xml:space="preserve"> ško</w:t>
      </w:r>
      <w:r w:rsidR="00E3227B" w:rsidRPr="004F67BA">
        <w:rPr>
          <w:sz w:val="24"/>
          <w:szCs w:val="24"/>
          <w:lang w:val="cs-CZ"/>
        </w:rPr>
        <w:t xml:space="preserve">ly. </w:t>
      </w:r>
    </w:p>
    <w:p w:rsidR="003738DB" w:rsidRPr="004F67BA" w:rsidRDefault="003738DB" w:rsidP="001F7EF1">
      <w:pPr>
        <w:jc w:val="both"/>
        <w:rPr>
          <w:sz w:val="24"/>
          <w:szCs w:val="24"/>
          <w:lang w:val="cs-CZ"/>
        </w:rPr>
      </w:pPr>
      <w:r w:rsidRPr="004F67BA">
        <w:rPr>
          <w:b/>
          <w:sz w:val="24"/>
          <w:szCs w:val="24"/>
          <w:lang w:val="cs-CZ"/>
        </w:rPr>
        <w:lastRenderedPageBreak/>
        <w:t xml:space="preserve">PREVENCE SMĚREM K ŽÁKŮM: </w:t>
      </w:r>
      <w:r w:rsidRPr="004F67BA">
        <w:rPr>
          <w:sz w:val="24"/>
          <w:szCs w:val="24"/>
          <w:lang w:val="cs-CZ"/>
        </w:rPr>
        <w:t>C</w:t>
      </w:r>
      <w:r w:rsidR="00E3227B" w:rsidRPr="004F67BA">
        <w:rPr>
          <w:sz w:val="24"/>
          <w:szCs w:val="24"/>
          <w:lang w:val="cs-CZ"/>
        </w:rPr>
        <w:t xml:space="preserve">estou k </w:t>
      </w:r>
      <w:r w:rsidRPr="004F67BA">
        <w:rPr>
          <w:sz w:val="24"/>
          <w:szCs w:val="24"/>
          <w:lang w:val="cs-CZ"/>
        </w:rPr>
        <w:t> vytváření kvalitních vztahů v třídních kolektivech je komunikace formou prožitkových programů, třídnických hodin, ale i během každodenního vyučovacího procesu a zájmových aktivit.</w:t>
      </w:r>
    </w:p>
    <w:p w:rsidR="003738DB" w:rsidRPr="004F67BA" w:rsidRDefault="003738DB" w:rsidP="001F7EF1">
      <w:pPr>
        <w:jc w:val="both"/>
        <w:rPr>
          <w:sz w:val="24"/>
          <w:szCs w:val="24"/>
          <w:lang w:val="cs-CZ"/>
        </w:rPr>
      </w:pPr>
      <w:r w:rsidRPr="004F67BA">
        <w:rPr>
          <w:sz w:val="24"/>
          <w:szCs w:val="24"/>
          <w:lang w:val="cs-CZ"/>
        </w:rPr>
        <w:t>Žáci budou podrobně seznámeni se školním řádem, důraz bude kladen na pasáže týkající se vztahů ve třídě, norem chování stř</w:t>
      </w:r>
      <w:r w:rsidR="00E10184" w:rsidRPr="004F67BA">
        <w:rPr>
          <w:sz w:val="24"/>
          <w:szCs w:val="24"/>
          <w:lang w:val="cs-CZ"/>
        </w:rPr>
        <w:t>edoškolského studenta, žáci budou seznámeni i s formami postihů v případě porušování školního řádu.</w:t>
      </w:r>
    </w:p>
    <w:p w:rsidR="00E10184" w:rsidRPr="004F67BA" w:rsidRDefault="00E10184" w:rsidP="001F7EF1">
      <w:pPr>
        <w:jc w:val="both"/>
        <w:rPr>
          <w:sz w:val="24"/>
          <w:szCs w:val="24"/>
          <w:lang w:val="cs-CZ"/>
        </w:rPr>
      </w:pPr>
      <w:r w:rsidRPr="004F67BA">
        <w:rPr>
          <w:sz w:val="24"/>
          <w:szCs w:val="24"/>
          <w:lang w:val="cs-CZ"/>
        </w:rPr>
        <w:t>ŠMP navštíví třídy prim a prvního ročníku, případně třídy, ve kterých se vyskytly nebo vyskytnou problémy v oblasti kvality vztahů ve třídě, srozumitelně</w:t>
      </w:r>
      <w:r w:rsidR="00883BDC" w:rsidRPr="004F67BA">
        <w:rPr>
          <w:sz w:val="24"/>
          <w:szCs w:val="24"/>
          <w:lang w:val="cs-CZ"/>
        </w:rPr>
        <w:t xml:space="preserve"> vysvětlí filozofii MPP </w:t>
      </w:r>
      <w:r w:rsidRPr="004F67BA">
        <w:rPr>
          <w:sz w:val="24"/>
          <w:szCs w:val="24"/>
          <w:lang w:val="cs-CZ"/>
        </w:rPr>
        <w:t>a vyzve k neodkladnému řešení v případě krizové situace.</w:t>
      </w:r>
    </w:p>
    <w:p w:rsidR="00883BDC" w:rsidRPr="004F67BA" w:rsidRDefault="00E10184" w:rsidP="001F7EF1">
      <w:pPr>
        <w:jc w:val="both"/>
        <w:rPr>
          <w:sz w:val="24"/>
          <w:szCs w:val="24"/>
          <w:lang w:val="cs-CZ"/>
        </w:rPr>
      </w:pPr>
      <w:r w:rsidRPr="004F67BA">
        <w:rPr>
          <w:sz w:val="24"/>
          <w:szCs w:val="24"/>
          <w:lang w:val="cs-CZ"/>
        </w:rPr>
        <w:t>ŠMP zhotoví a rozšíří informační letáky s problematikou vzt</w:t>
      </w:r>
      <w:r w:rsidR="00427186" w:rsidRPr="004F67BA">
        <w:rPr>
          <w:sz w:val="24"/>
          <w:szCs w:val="24"/>
          <w:lang w:val="cs-CZ"/>
        </w:rPr>
        <w:t>ahů ve školním kolektivu</w:t>
      </w:r>
      <w:r w:rsidR="00883BDC" w:rsidRPr="004F67BA">
        <w:rPr>
          <w:sz w:val="24"/>
          <w:szCs w:val="24"/>
          <w:lang w:val="cs-CZ"/>
        </w:rPr>
        <w:t>.</w:t>
      </w:r>
    </w:p>
    <w:p w:rsidR="00E10184" w:rsidRPr="004F67BA" w:rsidRDefault="00883BDC" w:rsidP="001F7EF1">
      <w:pPr>
        <w:jc w:val="both"/>
        <w:rPr>
          <w:sz w:val="24"/>
          <w:szCs w:val="24"/>
          <w:lang w:val="cs-CZ"/>
        </w:rPr>
      </w:pPr>
      <w:r w:rsidRPr="004F67BA">
        <w:rPr>
          <w:b/>
          <w:sz w:val="24"/>
          <w:szCs w:val="24"/>
          <w:lang w:val="cs-CZ"/>
        </w:rPr>
        <w:t>PREVENCE SMĚREM K RODIČŮM:</w:t>
      </w:r>
      <w:r w:rsidR="00E10184" w:rsidRPr="004F67BA">
        <w:rPr>
          <w:b/>
          <w:sz w:val="24"/>
          <w:szCs w:val="24"/>
          <w:lang w:val="cs-CZ"/>
        </w:rPr>
        <w:t xml:space="preserve">  </w:t>
      </w:r>
      <w:r w:rsidRPr="004F67BA">
        <w:rPr>
          <w:sz w:val="24"/>
          <w:szCs w:val="24"/>
          <w:lang w:val="cs-CZ"/>
        </w:rPr>
        <w:t>Během prvních třídních schůzek ŠMP navštíví třídy nových žáků, tj. prim a prvního ročníku a seznámí rodiče s filozofií MPP i Programu proti šikanování, rozdá rodičům informační letáky s návodem na diagnostiku šikanování a vyzve je ke spolupráci a neodkladn</w:t>
      </w:r>
      <w:r w:rsidR="00D90BB4">
        <w:rPr>
          <w:sz w:val="24"/>
          <w:szCs w:val="24"/>
          <w:lang w:val="cs-CZ"/>
        </w:rPr>
        <w:t xml:space="preserve">ému </w:t>
      </w:r>
      <w:r w:rsidRPr="004F67BA">
        <w:rPr>
          <w:sz w:val="24"/>
          <w:szCs w:val="24"/>
          <w:lang w:val="cs-CZ"/>
        </w:rPr>
        <w:t>oznámení v případě podezření na náznaky šikany vůči jejich dětem.</w:t>
      </w:r>
      <w:r w:rsidR="00C6306E" w:rsidRPr="004F67BA">
        <w:rPr>
          <w:sz w:val="24"/>
          <w:szCs w:val="24"/>
          <w:lang w:val="cs-CZ"/>
        </w:rPr>
        <w:t xml:space="preserve"> Dále ŠMP navštíví třídy, ve kterých se vztahy v třídním kolektivu jeví jako málo kvalitní, a vyzve rodiče ke společnému působení školy a rodiny.</w:t>
      </w:r>
    </w:p>
    <w:p w:rsidR="00953B3B" w:rsidRPr="004F67BA" w:rsidRDefault="00883BDC" w:rsidP="00953B3B">
      <w:pPr>
        <w:jc w:val="both"/>
        <w:rPr>
          <w:sz w:val="24"/>
          <w:szCs w:val="24"/>
          <w:lang w:val="cs-CZ"/>
        </w:rPr>
      </w:pPr>
      <w:r w:rsidRPr="004F67BA">
        <w:rPr>
          <w:b/>
          <w:sz w:val="24"/>
          <w:szCs w:val="24"/>
          <w:lang w:val="cs-CZ"/>
        </w:rPr>
        <w:t>POSTUP ŘEŠENÍ PŘI PODEZŘENÍ NA ŠIKANU</w:t>
      </w:r>
      <w:r w:rsidR="00E768AF" w:rsidRPr="004F67BA">
        <w:rPr>
          <w:b/>
          <w:sz w:val="24"/>
          <w:szCs w:val="24"/>
          <w:lang w:val="cs-CZ"/>
        </w:rPr>
        <w:t xml:space="preserve">: </w:t>
      </w:r>
      <w:r w:rsidR="00E768AF" w:rsidRPr="004F67BA">
        <w:rPr>
          <w:sz w:val="24"/>
          <w:szCs w:val="24"/>
          <w:lang w:val="cs-CZ"/>
        </w:rPr>
        <w:t>1.</w:t>
      </w:r>
      <w:r w:rsidR="00742A6B">
        <w:rPr>
          <w:sz w:val="24"/>
          <w:szCs w:val="24"/>
          <w:lang w:val="cs-CZ"/>
        </w:rPr>
        <w:t xml:space="preserve"> Odhad závažnosti a formy šikany 2.</w:t>
      </w:r>
      <w:r w:rsidR="00E768AF" w:rsidRPr="004F67BA">
        <w:rPr>
          <w:sz w:val="24"/>
          <w:szCs w:val="24"/>
          <w:lang w:val="cs-CZ"/>
        </w:rPr>
        <w:t xml:space="preserve"> Rozhovor s těmi, kteří u</w:t>
      </w:r>
      <w:r w:rsidR="00742A6B">
        <w:rPr>
          <w:sz w:val="24"/>
          <w:szCs w:val="24"/>
          <w:lang w:val="cs-CZ"/>
        </w:rPr>
        <w:t>pozornili na podezření šikany. 3</w:t>
      </w:r>
      <w:r w:rsidR="00E768AF" w:rsidRPr="004F67BA">
        <w:rPr>
          <w:sz w:val="24"/>
          <w:szCs w:val="24"/>
          <w:lang w:val="cs-CZ"/>
        </w:rPr>
        <w:t>. Rozhovor s těmi, k</w:t>
      </w:r>
      <w:r w:rsidR="00742A6B">
        <w:rPr>
          <w:sz w:val="24"/>
          <w:szCs w:val="24"/>
          <w:lang w:val="cs-CZ"/>
        </w:rPr>
        <w:t>teří byli označeni jako oběti. 4. Nalezení vhodných svědků. 5</w:t>
      </w:r>
      <w:r w:rsidR="00E768AF" w:rsidRPr="004F67BA">
        <w:rPr>
          <w:sz w:val="24"/>
          <w:szCs w:val="24"/>
          <w:lang w:val="cs-CZ"/>
        </w:rPr>
        <w:t>. Individuální, případně kon</w:t>
      </w:r>
      <w:r w:rsidR="00742A6B">
        <w:rPr>
          <w:sz w:val="24"/>
          <w:szCs w:val="24"/>
          <w:lang w:val="cs-CZ"/>
        </w:rPr>
        <w:t>frontační rozhovory se svědky. 6</w:t>
      </w:r>
      <w:r w:rsidR="00E768AF" w:rsidRPr="004F67BA">
        <w:rPr>
          <w:sz w:val="24"/>
          <w:szCs w:val="24"/>
          <w:lang w:val="cs-CZ"/>
        </w:rPr>
        <w:t xml:space="preserve">. </w:t>
      </w:r>
      <w:r w:rsidR="00742A6B">
        <w:rPr>
          <w:sz w:val="24"/>
          <w:szCs w:val="24"/>
          <w:lang w:val="cs-CZ"/>
        </w:rPr>
        <w:t xml:space="preserve">Ochrana oběti. 7. Předběžné vyhodnocení a volba ze dvou typů rozhovoru: a/ rozhovor s oběťmi a rozhovor s agresory (směřování k metodě usmíření), b/ rozhovor s agresory (směřování k metodě vnějšího zásahu - </w:t>
      </w:r>
      <w:r w:rsidR="00742A6B">
        <w:rPr>
          <w:lang w:val="cs-CZ"/>
        </w:rPr>
        <w:t>výchovný pohovor nebo výchovná komise s agresorem a jeho rodiči).</w:t>
      </w:r>
      <w:r w:rsidR="00953B3B">
        <w:rPr>
          <w:lang w:val="cs-CZ"/>
        </w:rPr>
        <w:t xml:space="preserve"> </w:t>
      </w:r>
      <w:r w:rsidR="00953B3B">
        <w:rPr>
          <w:sz w:val="24"/>
          <w:szCs w:val="24"/>
          <w:lang w:val="cs-CZ"/>
        </w:rPr>
        <w:t>8. Třídnická hodina (a/ efekt metody usmíření, b/ oznámení potrestání agresorů). 9. Rozhovor s rodiči oběti. 10. Třídní schůzka 11. Práce s celou třídou</w:t>
      </w:r>
      <w:r w:rsidR="00953B3B" w:rsidRPr="00953B3B">
        <w:rPr>
          <w:sz w:val="24"/>
          <w:szCs w:val="24"/>
          <w:lang w:val="cs-CZ"/>
        </w:rPr>
        <w:t xml:space="preserve"> </w:t>
      </w:r>
      <w:r w:rsidR="00953B3B" w:rsidRPr="004F67BA">
        <w:rPr>
          <w:sz w:val="24"/>
          <w:szCs w:val="24"/>
          <w:lang w:val="cs-CZ"/>
        </w:rPr>
        <w:t>(preventivní prožitkové programy s ŠPM nebo jiným odborníkem z oblasti</w:t>
      </w:r>
      <w:r w:rsidR="00953B3B">
        <w:rPr>
          <w:sz w:val="24"/>
          <w:szCs w:val="24"/>
          <w:lang w:val="cs-CZ"/>
        </w:rPr>
        <w:t xml:space="preserve"> prevence).</w:t>
      </w:r>
    </w:p>
    <w:p w:rsidR="00883BDC" w:rsidRPr="004F67BA" w:rsidRDefault="00E768AF" w:rsidP="001F7EF1">
      <w:pPr>
        <w:jc w:val="both"/>
        <w:rPr>
          <w:sz w:val="24"/>
          <w:szCs w:val="24"/>
          <w:lang w:val="cs-CZ"/>
        </w:rPr>
      </w:pPr>
      <w:r w:rsidRPr="004F67BA">
        <w:rPr>
          <w:sz w:val="24"/>
          <w:szCs w:val="24"/>
          <w:lang w:val="cs-CZ"/>
        </w:rPr>
        <w:t>Rozhovory vede ŠM</w:t>
      </w:r>
      <w:r w:rsidR="00AD74FA" w:rsidRPr="004F67BA">
        <w:rPr>
          <w:sz w:val="24"/>
          <w:szCs w:val="24"/>
          <w:lang w:val="cs-CZ"/>
        </w:rPr>
        <w:t>P sama</w:t>
      </w:r>
      <w:r w:rsidRPr="004F67BA">
        <w:rPr>
          <w:sz w:val="24"/>
          <w:szCs w:val="24"/>
          <w:lang w:val="cs-CZ"/>
        </w:rPr>
        <w:t xml:space="preserve"> nebo s účastí třídního učitele</w:t>
      </w:r>
      <w:r w:rsidR="00953B3B">
        <w:rPr>
          <w:sz w:val="24"/>
          <w:szCs w:val="24"/>
          <w:lang w:val="cs-CZ"/>
        </w:rPr>
        <w:t>, případně školní psycholožky</w:t>
      </w:r>
      <w:r w:rsidR="00AD74FA" w:rsidRPr="004F67BA">
        <w:rPr>
          <w:sz w:val="24"/>
          <w:szCs w:val="24"/>
          <w:lang w:val="cs-CZ"/>
        </w:rPr>
        <w:t>. O rozhovorech pořídí písemný záznam, který</w:t>
      </w:r>
      <w:r w:rsidR="00DD5164" w:rsidRPr="004F67BA">
        <w:rPr>
          <w:sz w:val="24"/>
          <w:szCs w:val="24"/>
          <w:lang w:val="cs-CZ"/>
        </w:rPr>
        <w:t xml:space="preserve"> s komentářem předloží řediteli</w:t>
      </w:r>
      <w:r w:rsidR="00AD74FA" w:rsidRPr="004F67BA">
        <w:rPr>
          <w:sz w:val="24"/>
          <w:szCs w:val="24"/>
          <w:lang w:val="cs-CZ"/>
        </w:rPr>
        <w:t xml:space="preserve"> školy. </w:t>
      </w:r>
    </w:p>
    <w:p w:rsidR="00C6306E" w:rsidRPr="004F67BA" w:rsidRDefault="00C6306E" w:rsidP="001F7EF1">
      <w:pPr>
        <w:jc w:val="both"/>
        <w:rPr>
          <w:sz w:val="24"/>
          <w:szCs w:val="24"/>
          <w:lang w:val="cs-CZ"/>
        </w:rPr>
      </w:pPr>
    </w:p>
    <w:p w:rsidR="00C6306E" w:rsidRPr="004F67BA" w:rsidRDefault="00C6306E" w:rsidP="001F7EF1">
      <w:pPr>
        <w:jc w:val="both"/>
        <w:rPr>
          <w:sz w:val="24"/>
          <w:szCs w:val="24"/>
          <w:lang w:val="cs-CZ"/>
        </w:rPr>
      </w:pPr>
    </w:p>
    <w:p w:rsidR="00C6306E" w:rsidRPr="004F67BA" w:rsidRDefault="000C7D9A" w:rsidP="001F7EF1">
      <w:pPr>
        <w:jc w:val="both"/>
        <w:rPr>
          <w:sz w:val="24"/>
          <w:szCs w:val="24"/>
          <w:lang w:val="cs-CZ"/>
        </w:rPr>
      </w:pPr>
      <w:r>
        <w:rPr>
          <w:sz w:val="24"/>
          <w:szCs w:val="24"/>
          <w:lang w:val="cs-CZ"/>
        </w:rPr>
        <w:t xml:space="preserve">4. září </w:t>
      </w:r>
      <w:proofErr w:type="gramStart"/>
      <w:r>
        <w:rPr>
          <w:sz w:val="24"/>
          <w:szCs w:val="24"/>
          <w:lang w:val="cs-CZ"/>
        </w:rPr>
        <w:t>2017</w:t>
      </w:r>
      <w:r w:rsidR="00C6306E" w:rsidRPr="004F67BA">
        <w:rPr>
          <w:sz w:val="24"/>
          <w:szCs w:val="24"/>
          <w:lang w:val="cs-CZ"/>
        </w:rPr>
        <w:t xml:space="preserve">                      Mgr.</w:t>
      </w:r>
      <w:proofErr w:type="gramEnd"/>
      <w:r w:rsidR="00C6306E" w:rsidRPr="004F67BA">
        <w:rPr>
          <w:sz w:val="24"/>
          <w:szCs w:val="24"/>
          <w:lang w:val="cs-CZ"/>
        </w:rPr>
        <w:t xml:space="preserve"> Miroslava Pavlínková</w:t>
      </w:r>
      <w:r w:rsidR="00082EFA" w:rsidRPr="004F67BA">
        <w:rPr>
          <w:sz w:val="24"/>
          <w:szCs w:val="24"/>
          <w:lang w:val="cs-CZ"/>
        </w:rPr>
        <w:t>, ŠMP</w:t>
      </w:r>
    </w:p>
    <w:p w:rsidR="00E768AF" w:rsidRPr="004F67BA" w:rsidRDefault="00E768AF" w:rsidP="001F7EF1">
      <w:pPr>
        <w:jc w:val="both"/>
        <w:rPr>
          <w:sz w:val="24"/>
          <w:szCs w:val="24"/>
          <w:lang w:val="cs-CZ"/>
        </w:rPr>
      </w:pPr>
    </w:p>
    <w:sectPr w:rsidR="00E768AF" w:rsidRPr="004F67BA" w:rsidSect="00864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CD"/>
    <w:rsid w:val="00033798"/>
    <w:rsid w:val="000368F9"/>
    <w:rsid w:val="00082EFA"/>
    <w:rsid w:val="000A78F0"/>
    <w:rsid w:val="000C7D9A"/>
    <w:rsid w:val="001608D3"/>
    <w:rsid w:val="001F7EF1"/>
    <w:rsid w:val="0028373B"/>
    <w:rsid w:val="002B68A9"/>
    <w:rsid w:val="003738DB"/>
    <w:rsid w:val="003D13FA"/>
    <w:rsid w:val="003E1ACC"/>
    <w:rsid w:val="00427186"/>
    <w:rsid w:val="004704AE"/>
    <w:rsid w:val="004C6C2B"/>
    <w:rsid w:val="004E129C"/>
    <w:rsid w:val="004F4F07"/>
    <w:rsid w:val="004F67BA"/>
    <w:rsid w:val="005175FF"/>
    <w:rsid w:val="005642EA"/>
    <w:rsid w:val="005C0400"/>
    <w:rsid w:val="005C6461"/>
    <w:rsid w:val="00621E01"/>
    <w:rsid w:val="006518E2"/>
    <w:rsid w:val="00683CA9"/>
    <w:rsid w:val="00691C98"/>
    <w:rsid w:val="00742A6B"/>
    <w:rsid w:val="00790BD8"/>
    <w:rsid w:val="007B0077"/>
    <w:rsid w:val="0086453D"/>
    <w:rsid w:val="00883BDC"/>
    <w:rsid w:val="008942DA"/>
    <w:rsid w:val="00953B3B"/>
    <w:rsid w:val="009B5D77"/>
    <w:rsid w:val="009D3E56"/>
    <w:rsid w:val="00A048CD"/>
    <w:rsid w:val="00AA60B4"/>
    <w:rsid w:val="00AD74FA"/>
    <w:rsid w:val="00AE4BA6"/>
    <w:rsid w:val="00B34AE4"/>
    <w:rsid w:val="00C6306E"/>
    <w:rsid w:val="00CA60B5"/>
    <w:rsid w:val="00D90BB4"/>
    <w:rsid w:val="00DD5164"/>
    <w:rsid w:val="00E10184"/>
    <w:rsid w:val="00E3227B"/>
    <w:rsid w:val="00E72321"/>
    <w:rsid w:val="00E768AF"/>
    <w:rsid w:val="00FD4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53D"/>
    <w:pPr>
      <w:spacing w:after="200" w:line="276" w:lineRule="auto"/>
    </w:pPr>
    <w:rPr>
      <w:sz w:val="22"/>
      <w:szCs w:val="22"/>
      <w:lang w:val="fr-FR"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E129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53D"/>
    <w:pPr>
      <w:spacing w:after="200" w:line="276" w:lineRule="auto"/>
    </w:pPr>
    <w:rPr>
      <w:sz w:val="22"/>
      <w:szCs w:val="22"/>
      <w:lang w:val="fr-FR"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E129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6513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PC6587</dc:creator>
  <cp:lastModifiedBy>Karel Mohelník</cp:lastModifiedBy>
  <cp:revision>2</cp:revision>
  <cp:lastPrinted>2017-10-03T08:50:00Z</cp:lastPrinted>
  <dcterms:created xsi:type="dcterms:W3CDTF">2017-10-04T12:22:00Z</dcterms:created>
  <dcterms:modified xsi:type="dcterms:W3CDTF">2017-10-04T12:22:00Z</dcterms:modified>
</cp:coreProperties>
</file>